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C6" w:rsidRDefault="009735C6">
      <w:pPr>
        <w:tabs>
          <w:tab w:val="center" w:pos="4153"/>
          <w:tab w:val="right" w:pos="8306"/>
        </w:tabs>
        <w:ind w:right="1416"/>
        <w:jc w:val="right"/>
        <w:rPr>
          <w:b/>
          <w:szCs w:val="24"/>
        </w:rPr>
      </w:pPr>
    </w:p>
    <w:p w:rsidR="009735C6" w:rsidRDefault="009735C6">
      <w:pPr>
        <w:ind w:firstLine="7371"/>
        <w:rPr>
          <w:b/>
          <w:bCs/>
          <w:szCs w:val="24"/>
        </w:rPr>
      </w:pPr>
    </w:p>
    <w:p w:rsidR="009735C6" w:rsidRDefault="009735C6">
      <w:pPr>
        <w:rPr>
          <w:sz w:val="22"/>
        </w:rPr>
      </w:pPr>
    </w:p>
    <w:p w:rsidR="009735C6" w:rsidRDefault="00896879">
      <w:pPr>
        <w:jc w:val="center"/>
        <w:rPr>
          <w:szCs w:val="24"/>
          <w:lang w:eastAsia="lt-LT"/>
        </w:rPr>
      </w:pPr>
      <w:r>
        <w:rPr>
          <w:b/>
          <w:bCs/>
          <w:szCs w:val="24"/>
        </w:rPr>
        <w:t>LIETUVOS RESPUBLIKOS SVEIKATOS APSAUGOS MINISTRAS</w:t>
      </w:r>
    </w:p>
    <w:p w:rsidR="009735C6" w:rsidRDefault="00896879">
      <w:pPr>
        <w:jc w:val="center"/>
        <w:rPr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9735C6" w:rsidRDefault="009735C6">
      <w:pPr>
        <w:jc w:val="center"/>
        <w:rPr>
          <w:szCs w:val="24"/>
        </w:rPr>
      </w:pPr>
    </w:p>
    <w:p w:rsidR="009735C6" w:rsidRDefault="0089687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9735C6" w:rsidRDefault="00896879">
      <w:pPr>
        <w:jc w:val="center"/>
        <w:rPr>
          <w:szCs w:val="24"/>
          <w:lang w:eastAsia="lt-LT"/>
        </w:rPr>
      </w:pPr>
      <w:r>
        <w:rPr>
          <w:b/>
          <w:bCs/>
          <w:color w:val="000000"/>
          <w:szCs w:val="24"/>
        </w:rPr>
        <w:t xml:space="preserve">DĖL </w:t>
      </w:r>
      <w:r>
        <w:rPr>
          <w:b/>
          <w:bCs/>
          <w:szCs w:val="24"/>
        </w:rPr>
        <w:t xml:space="preserve">LIETUVOS RESPUBLIKOS SVEIKATOS APSAUGOS </w:t>
      </w:r>
      <w:r>
        <w:rPr>
          <w:b/>
          <w:bCs/>
          <w:szCs w:val="24"/>
        </w:rPr>
        <w:t>MINISTRO,</w:t>
      </w:r>
    </w:p>
    <w:p w:rsidR="009735C6" w:rsidRDefault="00896879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VALSTYBĖS LYGIO EKSTREMALIOSIOS SITUACIJOS VALSTYBĖS OPERACIJŲ VADOVO </w:t>
      </w:r>
      <w:r>
        <w:rPr>
          <w:b/>
          <w:szCs w:val="24"/>
        </w:rPr>
        <w:t xml:space="preserve">2021 M. BALANDŽIO 16 D. SPRENDIMO NR. V-854 „DĖL </w:t>
      </w:r>
      <w:r>
        <w:rPr>
          <w:b/>
          <w:bCs/>
          <w:color w:val="000000"/>
          <w:szCs w:val="24"/>
        </w:rPr>
        <w:t>RENGINIŲ ORGANIZAVIMO BŪTINŲ SĄLYGŲ“ PAKEITIMO</w:t>
      </w:r>
    </w:p>
    <w:p w:rsidR="009735C6" w:rsidRDefault="009735C6">
      <w:pPr>
        <w:jc w:val="center"/>
        <w:rPr>
          <w:bCs/>
          <w:color w:val="000000"/>
          <w:szCs w:val="24"/>
        </w:rPr>
      </w:pPr>
    </w:p>
    <w:p w:rsidR="009735C6" w:rsidRDefault="00896879">
      <w:pPr>
        <w:jc w:val="center"/>
        <w:rPr>
          <w:bCs/>
          <w:color w:val="000000"/>
          <w:szCs w:val="24"/>
        </w:rPr>
      </w:pPr>
      <w:r>
        <w:rPr>
          <w:szCs w:val="24"/>
        </w:rPr>
        <w:t>2022 m. sausio 14 d.</w:t>
      </w:r>
      <w:bookmarkStart w:id="0" w:name="_GoBack"/>
      <w:bookmarkEnd w:id="0"/>
      <w:r>
        <w:rPr>
          <w:szCs w:val="24"/>
        </w:rPr>
        <w:t xml:space="preserve"> Nr. V-67</w:t>
      </w:r>
    </w:p>
    <w:p w:rsidR="009735C6" w:rsidRDefault="00896879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Vilnius</w:t>
      </w:r>
    </w:p>
    <w:p w:rsidR="009735C6" w:rsidRDefault="009735C6">
      <w:pPr>
        <w:ind w:firstLine="720"/>
        <w:jc w:val="both"/>
        <w:rPr>
          <w:szCs w:val="24"/>
        </w:rPr>
      </w:pPr>
    </w:p>
    <w:p w:rsidR="009735C6" w:rsidRDefault="00896879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>. P a k e i č i u</w:t>
      </w:r>
      <w:r>
        <w:rPr>
          <w:color w:val="000000"/>
          <w:szCs w:val="24"/>
        </w:rPr>
        <w:t> </w:t>
      </w:r>
      <w:r>
        <w:rPr>
          <w:color w:val="000000"/>
          <w:szCs w:val="24"/>
          <w:shd w:val="clear" w:color="auto" w:fill="FFFFFF"/>
        </w:rPr>
        <w:t>Lietuvos Resp</w:t>
      </w:r>
      <w:r>
        <w:rPr>
          <w:color w:val="000000"/>
          <w:szCs w:val="24"/>
          <w:shd w:val="clear" w:color="auto" w:fill="FFFFFF"/>
        </w:rPr>
        <w:t>ublikos sveikatos apsaugos ministro, valstybės lygio ekstremaliosios situacijos valstybės operacijų vadovo </w:t>
      </w:r>
      <w:r>
        <w:rPr>
          <w:color w:val="000000"/>
          <w:szCs w:val="24"/>
        </w:rPr>
        <w:t>2021 m. balandžio 16 d. sprendimą Nr. V-854 „Dėl renginių organizavimo būtinų sąlygų“: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1.1</w:t>
      </w:r>
      <w:r>
        <w:rPr>
          <w:color w:val="000000"/>
          <w:shd w:val="clear" w:color="auto" w:fill="FFFFFF"/>
        </w:rPr>
        <w:t xml:space="preserve">. Pakeičiu </w:t>
      </w:r>
      <w:r>
        <w:rPr>
          <w:color w:val="000000"/>
          <w:szCs w:val="24"/>
          <w:lang w:eastAsia="lt-LT"/>
        </w:rPr>
        <w:t>1.6 papunkčio pirmąją pastraipą ir ją išdėstau</w:t>
      </w:r>
      <w:r>
        <w:rPr>
          <w:color w:val="000000"/>
          <w:szCs w:val="24"/>
          <w:lang w:eastAsia="lt-LT"/>
        </w:rPr>
        <w:t xml:space="preserve"> taip: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 xml:space="preserve">. vyresni nei 6 metų žiūrovai ir (ar) dalyviai bei renginį aptarnaujantis personalas viso renginio uždarose erdvėse metu dėvėtų ne žemesnio kaip FFP2 lygio </w:t>
      </w:r>
      <w:r>
        <w:rPr>
          <w:color w:val="000000"/>
          <w:szCs w:val="24"/>
          <w:shd w:val="clear" w:color="auto" w:fill="FFFFFF"/>
          <w:lang w:eastAsia="lt-LT"/>
        </w:rPr>
        <w:t xml:space="preserve">respiratorius, kurie priglunda prie veido ir visiškai dengia nosį ir burną (toliau </w:t>
      </w:r>
      <w:r>
        <w:rPr>
          <w:color w:val="000000"/>
          <w:szCs w:val="24"/>
          <w:lang w:eastAsia="lt-LT"/>
        </w:rPr>
        <w:t xml:space="preserve">– </w:t>
      </w:r>
      <w:r>
        <w:rPr>
          <w:color w:val="000000"/>
          <w:szCs w:val="24"/>
          <w:shd w:val="clear" w:color="auto" w:fill="FFFFFF"/>
          <w:lang w:eastAsia="lt-LT"/>
        </w:rPr>
        <w:t>respiratoriai)</w:t>
      </w:r>
      <w:r>
        <w:rPr>
          <w:color w:val="000000"/>
          <w:szCs w:val="24"/>
          <w:lang w:eastAsia="lt-LT"/>
        </w:rPr>
        <w:t>. Respiratorių leidžiama nedėvėti:“.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Pakeičiu 1.6.1 papunktį ir jį išdėstau taip: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1.6.1</w:t>
      </w:r>
      <w:r>
        <w:rPr>
          <w:color w:val="000000"/>
          <w:szCs w:val="24"/>
          <w:lang w:eastAsia="lt-LT"/>
        </w:rPr>
        <w:t xml:space="preserve">. neįgalumą turintiems asmenims, kurie dėl savo sveikatos būklės respiratorių dėvėti negali ar jų dėvėjimas gali pakenkti asmens sveikatos </w:t>
      </w:r>
      <w:r>
        <w:rPr>
          <w:color w:val="000000"/>
          <w:szCs w:val="24"/>
          <w:lang w:eastAsia="lt-LT"/>
        </w:rPr>
        <w:t>būklei (rekomenduojama dėvėti veido skydelį);“.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Pakeičiu 1.7 papunktį ir jį išdėstau taip: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 xml:space="preserve">. renginio organizatoriai privalo </w:t>
      </w:r>
      <w:r>
        <w:rPr>
          <w:color w:val="000000"/>
        </w:rPr>
        <w:t>užtikrinti respiratorių dėvėjimo kontrolę viso renginio uždaroje erdvėje metu</w:t>
      </w:r>
      <w:r>
        <w:rPr>
          <w:color w:val="000000"/>
          <w:szCs w:val="24"/>
          <w:lang w:eastAsia="lt-LT"/>
        </w:rPr>
        <w:t xml:space="preserve"> ir neaptarnauti respiratorių nedėv</w:t>
      </w:r>
      <w:r>
        <w:rPr>
          <w:color w:val="000000"/>
          <w:szCs w:val="24"/>
          <w:lang w:eastAsia="lt-LT"/>
        </w:rPr>
        <w:t>inčių asmenų;“.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Pakeičiu 2 punkto pirmąją pastraipą ir ją išdėstau taip: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Įpareigoti vyresnius nei 6 metų asmenis renginių uždarose erdvėse metu dėvėti respiratorius. Respiratorių leidžiama nedėvėti:“.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Pakeičiu 2.1 papunktį i</w:t>
      </w:r>
      <w:r>
        <w:rPr>
          <w:color w:val="000000"/>
          <w:szCs w:val="24"/>
          <w:lang w:eastAsia="lt-LT"/>
        </w:rPr>
        <w:t>r jį išdėstau taip: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neįgalumą turintiems asmenims, kurie dėl savo sveikatos būklės respiratorių dėvėti negali ar jų dėvėjimas gali pakenkti asmens sveikatos būklei (rekomenduojama dėvėti veido skydelį);“.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Pakeičiu 4.3 papunktį ir jį iš</w:t>
      </w:r>
      <w:r>
        <w:rPr>
          <w:color w:val="000000"/>
          <w:szCs w:val="24"/>
          <w:lang w:eastAsia="lt-LT"/>
        </w:rPr>
        <w:t>dėstau taip: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4.3</w:t>
      </w:r>
      <w:r>
        <w:rPr>
          <w:color w:val="000000"/>
          <w:szCs w:val="24"/>
          <w:lang w:eastAsia="lt-LT"/>
        </w:rPr>
        <w:t xml:space="preserve">. iki renginio ir per pertraukas leisti </w:t>
      </w:r>
      <w:proofErr w:type="spellStart"/>
      <w:r>
        <w:rPr>
          <w:color w:val="000000"/>
          <w:szCs w:val="24"/>
          <w:lang w:eastAsia="lt-LT"/>
        </w:rPr>
        <w:t>video</w:t>
      </w:r>
      <w:proofErr w:type="spellEnd"/>
      <w:r>
        <w:rPr>
          <w:color w:val="000000"/>
          <w:szCs w:val="24"/>
          <w:lang w:eastAsia="lt-LT"/>
        </w:rPr>
        <w:t xml:space="preserve"> ar garso įrašą apie privalomą respiratorių dėvėjimą, saugaus atstumo laikymąsi, rankų dezinfekcijos būtinybę bei draudimą valgyti ir gerti salėje;“.</w:t>
      </w:r>
    </w:p>
    <w:p w:rsidR="009735C6" w:rsidRDefault="00896879">
      <w:pPr>
        <w:ind w:firstLine="720"/>
        <w:jc w:val="both"/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>. Pakeičiu 4.4 papunktį ir jį i</w:t>
      </w:r>
      <w:r>
        <w:rPr>
          <w:color w:val="000000"/>
          <w:szCs w:val="24"/>
          <w:lang w:eastAsia="lt-LT"/>
        </w:rPr>
        <w:t>šdėstau taip: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4.4</w:t>
      </w:r>
      <w:r>
        <w:rPr>
          <w:color w:val="000000"/>
          <w:szCs w:val="24"/>
          <w:lang w:eastAsia="lt-LT"/>
        </w:rPr>
        <w:t>. renginio vietoje dalinti žiūrovams respiratorius.“</w:t>
      </w:r>
    </w:p>
    <w:p w:rsidR="009735C6" w:rsidRDefault="0089687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>. Pakeičiu 5 punktą ir jį išdėstau taip:</w:t>
      </w:r>
    </w:p>
    <w:p w:rsidR="009735C6" w:rsidRDefault="00896879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Rekomenduoti vyresniems nei 6 metų asmenims renginiuose atvirose erdvėse, kai nėra išlaikomas saugus, ne mažesnis kaip 2 </w:t>
      </w:r>
      <w:r>
        <w:rPr>
          <w:color w:val="000000"/>
          <w:szCs w:val="24"/>
          <w:lang w:eastAsia="lt-LT"/>
        </w:rPr>
        <w:t>metrų, atstumas, nuo kitų asmenų, išskyrus šeimos narius (sutuoktinį arba asmenį, su kuriuo sudaryta registruotos partnerystės sutartis, vaikus (įvaikius), įskaitant asmens ir jo sutuoktinio arba asmens, su kuriuo sudaryta registruotos partnerystės sutarti</w:t>
      </w:r>
      <w:r>
        <w:rPr>
          <w:color w:val="000000"/>
          <w:szCs w:val="24"/>
          <w:lang w:eastAsia="lt-LT"/>
        </w:rPr>
        <w:t>s, nepilnamečius vaikus, tėvus (įtėvius), globėjus), dėvėti respiratorius arba medicinines kaukes, kurios priglunda prie veido ir visiškai dengia nosį ir burną.“</w:t>
      </w:r>
    </w:p>
    <w:p w:rsidR="009735C6" w:rsidRDefault="00896879">
      <w:pPr>
        <w:ind w:firstLine="709"/>
        <w:jc w:val="both"/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>. Pakeičiu 6 punktą ir jį išdėstau taip:</w:t>
      </w:r>
    </w:p>
    <w:p w:rsidR="009735C6" w:rsidRDefault="00896879">
      <w:pPr>
        <w:ind w:firstLine="709"/>
        <w:jc w:val="both"/>
        <w:rPr>
          <w:rFonts w:eastAsia="Calibri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Nustatyti, kad p</w:t>
      </w:r>
      <w:r>
        <w:rPr>
          <w:rFonts w:eastAsia="Calibri"/>
          <w:color w:val="000000"/>
          <w:szCs w:val="24"/>
        </w:rPr>
        <w:t xml:space="preserve">rie įėjimo į </w:t>
      </w:r>
      <w:r>
        <w:rPr>
          <w:rFonts w:eastAsia="Calibri"/>
          <w:szCs w:val="24"/>
        </w:rPr>
        <w:t>rengini</w:t>
      </w:r>
      <w:r>
        <w:rPr>
          <w:rFonts w:eastAsia="Calibri"/>
          <w:szCs w:val="24"/>
        </w:rPr>
        <w:t xml:space="preserve">o vietą renginio organizatorius privalo pateikti informaciją (ne mažesnio nei A4 formato matomą užrašą) paslaugų gavėjui apie tai, kad šis renginys organizuojamas tik asmenims, atitinkantiems vieną iš Nutarimo </w:t>
      </w:r>
      <w:r>
        <w:rPr>
          <w:color w:val="000000"/>
          <w:szCs w:val="24"/>
          <w:lang w:eastAsia="lt-LT"/>
        </w:rPr>
        <w:t xml:space="preserve">3.1.1 </w:t>
      </w:r>
      <w:r>
        <w:rPr>
          <w:rFonts w:eastAsia="Calibri"/>
          <w:szCs w:val="24"/>
        </w:rPr>
        <w:t>papunktyje nurodytų kriterijų ir kad ren</w:t>
      </w:r>
      <w:r>
        <w:rPr>
          <w:rFonts w:eastAsia="Calibri"/>
          <w:szCs w:val="24"/>
        </w:rPr>
        <w:t>ginio metu privaloma dėvėti respiratorius, jei renginys organizuojamas uždaroje erdvėje.“</w:t>
      </w:r>
    </w:p>
    <w:p w:rsidR="009735C6" w:rsidRDefault="00896879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N u s t a t a u, kad šis sprendimas įsigalioja 2022 m. sausio 17 d.</w:t>
      </w:r>
    </w:p>
    <w:p w:rsidR="009735C6" w:rsidRDefault="009735C6">
      <w:pPr>
        <w:tabs>
          <w:tab w:val="right" w:pos="9639"/>
        </w:tabs>
      </w:pPr>
    </w:p>
    <w:p w:rsidR="009735C6" w:rsidRDefault="009735C6">
      <w:pPr>
        <w:tabs>
          <w:tab w:val="right" w:pos="9639"/>
        </w:tabs>
      </w:pPr>
    </w:p>
    <w:p w:rsidR="009735C6" w:rsidRDefault="00896879">
      <w:pPr>
        <w:tabs>
          <w:tab w:val="right" w:pos="9639"/>
        </w:tabs>
      </w:pPr>
    </w:p>
    <w:p w:rsidR="009735C6" w:rsidRDefault="00896879">
      <w:pPr>
        <w:tabs>
          <w:tab w:val="right" w:pos="9639"/>
        </w:tabs>
        <w:rPr>
          <w:szCs w:val="24"/>
        </w:rPr>
      </w:pPr>
      <w:r>
        <w:rPr>
          <w:color w:val="000000"/>
          <w:szCs w:val="24"/>
          <w:lang w:eastAsia="lt-LT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9735C6" w:rsidRDefault="00896879">
      <w:r>
        <w:rPr>
          <w:color w:val="000000"/>
          <w:szCs w:val="24"/>
          <w:shd w:val="clear" w:color="auto" w:fill="FFFFFF"/>
        </w:rPr>
        <w:t>ekstremaliosios situacijos valstyb</w:t>
      </w:r>
      <w:r>
        <w:rPr>
          <w:color w:val="000000"/>
          <w:szCs w:val="24"/>
          <w:shd w:val="clear" w:color="auto" w:fill="FFFFFF"/>
        </w:rPr>
        <w:t xml:space="preserve">ės operacijų vadovas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  <w:t>Arūnas Dulkys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</w:p>
    <w:p w:rsidR="009735C6" w:rsidRDefault="009735C6"/>
    <w:p w:rsidR="009735C6" w:rsidRDefault="009735C6">
      <w:pPr>
        <w:jc w:val="both"/>
        <w:rPr>
          <w:b/>
          <w:sz w:val="20"/>
        </w:rPr>
      </w:pPr>
    </w:p>
    <w:p w:rsidR="009735C6" w:rsidRDefault="009735C6">
      <w:pPr>
        <w:jc w:val="both"/>
        <w:rPr>
          <w:b/>
          <w:sz w:val="20"/>
        </w:rPr>
      </w:pPr>
    </w:p>
    <w:p w:rsidR="009735C6" w:rsidRDefault="009735C6">
      <w:pPr>
        <w:jc w:val="both"/>
        <w:rPr>
          <w:sz w:val="20"/>
        </w:rPr>
      </w:pPr>
    </w:p>
    <w:p w:rsidR="009735C6" w:rsidRDefault="00896879">
      <w:pPr>
        <w:widowControl w:val="0"/>
      </w:pPr>
    </w:p>
    <w:sectPr w:rsidR="00973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96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C6" w:rsidRDefault="0089687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735C6" w:rsidRDefault="0089687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9735C6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9735C6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9735C6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C6" w:rsidRDefault="0089687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735C6" w:rsidRDefault="0089687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89687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9735C6" w:rsidRDefault="009735C6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896879">
    <w:pPr>
      <w:framePr w:wrap="auto" w:vAnchor="text" w:hAnchor="margin" w:xAlign="center" w:y="-16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9735C6" w:rsidRDefault="009735C6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6" w:rsidRDefault="009735C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896879"/>
    <w:rsid w:val="009735C6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F874DC"/>
  <w15:docId w15:val="{24CC79A9-1FFA-476D-9CA3-D64223A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5F7D-9ECA-48D8-8789-51F082C2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2.xml><?xml version="1.0" encoding="utf-8"?>
<ds:datastoreItem xmlns:ds="http://schemas.openxmlformats.org/officeDocument/2006/customXml" ds:itemID="{91CB74C3-8EE7-4F89-8BCA-01B47A8AC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9C985-F152-487A-9B31-D53FD1EBAAB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0BA0719-8AB4-46A9-BF43-AA616DB0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2022-01-14T09:19:00Z</dcterms:created>
  <dc:creator>Donatas Keršis</dc:creator>
  <lastModifiedBy>ŠAULYTĖ SKAIRIENĖ Dalia</lastModifiedBy>
  <lastPrinted>2020-07-24T11:55:00Z</lastPrinted>
  <dcterms:modified xsi:type="dcterms:W3CDTF">2022-01-14T09:32:00Z</dcterms:modified>
  <revision>3</revision>
  <dc:title>2001-05-00</dc:title>
</coreProperties>
</file>